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9E" w:rsidRPr="00BB392C" w:rsidRDefault="00BB392C" w:rsidP="00BB392C">
      <w:pPr>
        <w:jc w:val="center"/>
        <w:rPr>
          <w:rFonts w:ascii="BrownPro Light" w:hAnsi="BrownPro Light"/>
          <w:b/>
          <w:sz w:val="144"/>
          <w:szCs w:val="144"/>
        </w:rPr>
      </w:pPr>
      <w:r w:rsidRPr="00BB392C">
        <w:rPr>
          <w:rFonts w:ascii="BrownPro Light" w:hAnsi="BrownPro Light"/>
          <w:b/>
          <w:sz w:val="144"/>
          <w:szCs w:val="144"/>
        </w:rPr>
        <w:t>ANNEXES</w:t>
      </w:r>
    </w:p>
    <w:p w:rsid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 w:line="240" w:lineRule="exact"/>
        <w:ind w:left="644" w:right="284"/>
        <w:jc w:val="both"/>
        <w:rPr>
          <w:rFonts w:ascii="Arial" w:hAnsi="Arial" w:cs="Arial"/>
          <w:sz w:val="20"/>
        </w:rPr>
      </w:pPr>
    </w:p>
    <w:p w:rsid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</w:p>
    <w:p w:rsid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</w:p>
    <w:p w:rsid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</w:p>
    <w:p w:rsid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</w:p>
    <w:p w:rsid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</w:p>
    <w:p w:rsid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  <w:r w:rsidRPr="00BB392C">
        <w:rPr>
          <w:rFonts w:ascii="Arial" w:hAnsi="Arial" w:cs="Arial"/>
          <w:sz w:val="28"/>
          <w:szCs w:val="28"/>
        </w:rPr>
        <w:t>Le Cahier des Charges technique du CENTQUATRE-PARIS ;</w:t>
      </w: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  <w:r w:rsidRPr="00BB392C">
        <w:rPr>
          <w:rFonts w:ascii="Arial" w:hAnsi="Arial" w:cs="Arial"/>
          <w:sz w:val="28"/>
          <w:szCs w:val="28"/>
        </w:rPr>
        <w:t xml:space="preserve">La Notice -  Plan des Espaces </w:t>
      </w: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  <w:r w:rsidRPr="00BB392C">
        <w:rPr>
          <w:rFonts w:ascii="Arial" w:hAnsi="Arial" w:cs="Arial"/>
          <w:sz w:val="28"/>
          <w:szCs w:val="28"/>
        </w:rPr>
        <w:t>La Notice – Activités permanente et dégagement intérieur</w:t>
      </w: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  <w:r w:rsidRPr="00BB392C">
        <w:rPr>
          <w:rFonts w:ascii="Arial" w:hAnsi="Arial" w:cs="Arial"/>
          <w:sz w:val="28"/>
          <w:szCs w:val="28"/>
        </w:rPr>
        <w:t>La Notice – Dégagement voie</w:t>
      </w: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  <w:r w:rsidRPr="00BB392C">
        <w:rPr>
          <w:rFonts w:ascii="Arial" w:hAnsi="Arial" w:cs="Arial"/>
          <w:sz w:val="28"/>
          <w:szCs w:val="28"/>
        </w:rPr>
        <w:t>La Notice – Situation et voies engins</w:t>
      </w: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  <w:r w:rsidRPr="00BB392C">
        <w:rPr>
          <w:rFonts w:ascii="Arial" w:hAnsi="Arial" w:cs="Arial"/>
          <w:sz w:val="28"/>
          <w:szCs w:val="28"/>
        </w:rPr>
        <w:t>La Notice – Surface</w:t>
      </w: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  <w:r w:rsidRPr="00BB392C">
        <w:rPr>
          <w:rFonts w:ascii="Arial" w:hAnsi="Arial" w:cs="Arial"/>
          <w:sz w:val="28"/>
          <w:szCs w:val="28"/>
        </w:rPr>
        <w:t>La Notice – zones désenfumage</w:t>
      </w: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  <w:r w:rsidRPr="00BB392C">
        <w:rPr>
          <w:rFonts w:ascii="Arial" w:hAnsi="Arial" w:cs="Arial"/>
          <w:sz w:val="28"/>
          <w:szCs w:val="28"/>
        </w:rPr>
        <w:t>La Notice – zone non constructibles</w:t>
      </w: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  <w:r w:rsidRPr="00BB392C">
        <w:rPr>
          <w:rFonts w:ascii="Arial" w:hAnsi="Arial" w:cs="Arial"/>
          <w:sz w:val="28"/>
          <w:szCs w:val="28"/>
        </w:rPr>
        <w:t>Le plan des Zones d’Alarme</w:t>
      </w:r>
    </w:p>
    <w:p w:rsidR="00BB392C" w:rsidRPr="00BB392C" w:rsidRDefault="00BB392C" w:rsidP="00BB392C">
      <w:pPr>
        <w:pStyle w:val="Paragraphedeliste"/>
        <w:widowControl w:val="0"/>
        <w:tabs>
          <w:tab w:val="left" w:pos="284"/>
        </w:tabs>
        <w:suppressAutoHyphens/>
        <w:spacing w:before="56"/>
        <w:ind w:left="644" w:right="284"/>
        <w:jc w:val="both"/>
        <w:rPr>
          <w:rFonts w:ascii="Arial" w:hAnsi="Arial" w:cs="Arial"/>
          <w:sz w:val="28"/>
          <w:szCs w:val="28"/>
        </w:rPr>
      </w:pPr>
      <w:r w:rsidRPr="00BB392C">
        <w:rPr>
          <w:rFonts w:ascii="Arial" w:hAnsi="Arial" w:cs="Arial"/>
          <w:sz w:val="28"/>
          <w:szCs w:val="28"/>
        </w:rPr>
        <w:t>Déclaration manifestation Type T (à remplir)</w:t>
      </w:r>
    </w:p>
    <w:p w:rsidR="00BB392C" w:rsidRPr="00BB392C" w:rsidRDefault="00BB392C"/>
    <w:sectPr w:rsidR="00BB392C" w:rsidRPr="00BB392C" w:rsidSect="00181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nPro Light">
    <w:panose1 w:val="00010400010101010101"/>
    <w:charset w:val="00"/>
    <w:family w:val="modern"/>
    <w:notTrueType/>
    <w:pitch w:val="variable"/>
    <w:sig w:usb0="A00000BF" w:usb1="4000206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BB392C"/>
    <w:rsid w:val="00181C9E"/>
    <w:rsid w:val="007E5D86"/>
    <w:rsid w:val="00BB392C"/>
    <w:rsid w:val="00EE6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9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BB39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ragraphedelisteCar">
    <w:name w:val="Paragraphe de liste Car"/>
    <w:link w:val="Paragraphedeliste"/>
    <w:uiPriority w:val="34"/>
    <w:rsid w:val="00BB392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</Words>
  <Characters>325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m.germain</dc:creator>
  <cp:lastModifiedBy>m.germain</cp:lastModifiedBy>
  <cp:revision>3</cp:revision>
  <cp:lastPrinted>2018-05-29T13:19:00Z</cp:lastPrinted>
  <dcterms:created xsi:type="dcterms:W3CDTF">2018-05-29T13:00:00Z</dcterms:created>
  <dcterms:modified xsi:type="dcterms:W3CDTF">2018-05-29T13:19:00Z</dcterms:modified>
</cp:coreProperties>
</file>